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5816D" w14:textId="4B58ACDC" w:rsidR="005B1475" w:rsidRPr="005B1475" w:rsidRDefault="00A871A2" w:rsidP="005B1475">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T</w:t>
      </w:r>
      <w:r w:rsidR="005B1475" w:rsidRPr="005B1475">
        <w:rPr>
          <w:rFonts w:ascii="Times New Roman" w:eastAsia="Times New Roman" w:hAnsi="Times New Roman" w:cs="Times New Roman"/>
          <w:b/>
          <w:bCs/>
          <w:color w:val="000000"/>
          <w:kern w:val="0"/>
          <w:lang w:eastAsia="en-GB"/>
          <w14:ligatures w14:val="none"/>
        </w:rPr>
        <w:t>ranstheoretical Model (Stages of Change):</w:t>
      </w:r>
    </w:p>
    <w:p w14:paraId="1B232517" w14:textId="77777777" w:rsidR="005B1475" w:rsidRPr="005B1475" w:rsidRDefault="005B1475" w:rsidP="005B1475">
      <w:pPr>
        <w:spacing w:before="100" w:beforeAutospacing="1" w:after="100" w:afterAutospacing="1"/>
        <w:ind w:left="720"/>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Activity: "Stages of Change" Assessment Workshop</w:t>
      </w:r>
    </w:p>
    <w:p w14:paraId="2E52ABD0" w14:textId="77777777" w:rsidR="005B1475" w:rsidRPr="005B1475" w:rsidRDefault="005B1475" w:rsidP="005B1475">
      <w:pPr>
        <w:numPr>
          <w:ilvl w:val="1"/>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Objective: To help participants identify their current stage of readiness for behavior change in a specific health behavior.</w:t>
      </w:r>
    </w:p>
    <w:p w14:paraId="349616D7" w14:textId="77777777" w:rsidR="005B1475" w:rsidRPr="005B1475" w:rsidRDefault="005B1475" w:rsidP="005B1475">
      <w:pPr>
        <w:numPr>
          <w:ilvl w:val="1"/>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Description: Organize a workshop where participants learn about the Transtheoretical Model (TTM) and its stages of change (precontemplation, contemplation, preparation, action, maintenance). Provide information about each stage and examples of behaviors associated with each stage (e.g., smoking cessation, exercise). Participants then complete a self-assessment questionnaire to determine their current stage of readiness for behavior change. Facilitate group discussions to explore factors influencing their readiness to change and strategies for progressing through the stages.</w:t>
      </w:r>
    </w:p>
    <w:p w14:paraId="7CF70C7F" w14:textId="77777777" w:rsidR="005B1475" w:rsidRPr="005B1475" w:rsidRDefault="005B1475" w:rsidP="005B1475">
      <w:pPr>
        <w:spacing w:before="100" w:beforeAutospacing="1" w:after="100" w:afterAutospacing="1"/>
        <w:ind w:left="720"/>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Web Link: Transtheoretical Model - Pro-Change Behavior Systems</w:t>
      </w:r>
    </w:p>
    <w:p w14:paraId="2CA74E89" w14:textId="77777777" w:rsidR="005B1475" w:rsidRDefault="005B1475" w:rsidP="005B1475">
      <w:pPr>
        <w:numPr>
          <w:ilvl w:val="1"/>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Description: This website provides comprehensive information about the Transtheoretical Model, including an overview of its stages of change, applications in various health behavior interventions, and resources for professionals and researchers.</w:t>
      </w:r>
    </w:p>
    <w:p w14:paraId="7AF6CC3D" w14:textId="77777777" w:rsidR="005B1475" w:rsidRPr="005B1475" w:rsidRDefault="005B1475" w:rsidP="005B1475">
      <w:pPr>
        <w:spacing w:before="100" w:beforeAutospacing="1" w:after="100" w:afterAutospacing="1"/>
        <w:ind w:left="1440"/>
        <w:rPr>
          <w:rFonts w:ascii="Times New Roman" w:eastAsia="Times New Roman" w:hAnsi="Times New Roman" w:cs="Times New Roman"/>
          <w:color w:val="000000"/>
          <w:kern w:val="0"/>
          <w:lang w:eastAsia="en-GB"/>
          <w14:ligatures w14:val="none"/>
        </w:rPr>
      </w:pPr>
    </w:p>
    <w:p w14:paraId="297CB4EA" w14:textId="77777777" w:rsidR="005B1475" w:rsidRPr="005B1475" w:rsidRDefault="005B1475" w:rsidP="005B1475">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b/>
          <w:bCs/>
          <w:color w:val="000000"/>
          <w:kern w:val="0"/>
          <w:lang w:eastAsia="en-GB"/>
          <w14:ligatures w14:val="none"/>
        </w:rPr>
        <w:t>Health Belief Model:</w:t>
      </w:r>
    </w:p>
    <w:p w14:paraId="30353200" w14:textId="77777777" w:rsidR="005B1475" w:rsidRPr="005B1475" w:rsidRDefault="005B1475" w:rsidP="005B1475">
      <w:pPr>
        <w:spacing w:before="100" w:beforeAutospacing="1" w:after="100" w:afterAutospacing="1"/>
        <w:ind w:left="720"/>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Activity: Panel Discussion on Health Promotion Campaigns</w:t>
      </w:r>
    </w:p>
    <w:p w14:paraId="03CBFE4C" w14:textId="77777777" w:rsidR="005B1475" w:rsidRPr="005B1475" w:rsidRDefault="005B1475" w:rsidP="005B1475">
      <w:pPr>
        <w:numPr>
          <w:ilvl w:val="1"/>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Objective: To explore real-world applications of the Health Belief Model (HBM) in health promotion campaigns and interventions.</w:t>
      </w:r>
    </w:p>
    <w:p w14:paraId="43E76A59" w14:textId="77777777" w:rsidR="005B1475" w:rsidRPr="005B1475" w:rsidRDefault="005B1475" w:rsidP="005B1475">
      <w:pPr>
        <w:numPr>
          <w:ilvl w:val="1"/>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Description: Organize a panel discussion or guest lecture featuring experts in public health, health communication, or health promotion. Panelists discuss how the Health Belief Model has been applied in designing and implementing health promotion campaigns addressing various public health issues (e.g., vaccination, smoking cessation, cancer screening). Panelists share examples of successful campaigns, highlighting how they incorporated key constructs of the HBM (perceived susceptibility, severity, benefits, barriers, cues to action) to promote behavior change and improve health outcomes.</w:t>
      </w:r>
    </w:p>
    <w:p w14:paraId="1FE7AFC7" w14:textId="77777777" w:rsidR="005B1475" w:rsidRPr="005B1475" w:rsidRDefault="005B1475" w:rsidP="005B1475">
      <w:pPr>
        <w:spacing w:before="100" w:beforeAutospacing="1" w:after="100" w:afterAutospacing="1"/>
        <w:ind w:left="720"/>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Web Link: </w:t>
      </w:r>
      <w:hyperlink r:id="rId5" w:tgtFrame="_new" w:history="1">
        <w:r w:rsidRPr="005B1475">
          <w:rPr>
            <w:rFonts w:ascii="Times New Roman" w:eastAsia="Times New Roman" w:hAnsi="Times New Roman" w:cs="Times New Roman"/>
            <w:color w:val="0000FF"/>
            <w:kern w:val="0"/>
            <w:u w:val="single"/>
            <w:lang w:eastAsia="en-GB"/>
            <w14:ligatures w14:val="none"/>
          </w:rPr>
          <w:t>Health Belief Model - National Institutes of Health</w:t>
        </w:r>
      </w:hyperlink>
    </w:p>
    <w:p w14:paraId="164F17CC" w14:textId="77777777" w:rsidR="005B1475" w:rsidRDefault="005B1475" w:rsidP="005B1475">
      <w:pPr>
        <w:numPr>
          <w:ilvl w:val="1"/>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Description: This link provides an overview of the Health Belief Model, including its history, key constructs, applications in health behavior research, and critiques. It offers valuable insights into how the HBM has been used to inform health promotion efforts and influence health behavior change.</w:t>
      </w:r>
    </w:p>
    <w:p w14:paraId="167C4EAD" w14:textId="77777777" w:rsidR="005B1475" w:rsidRPr="005B1475" w:rsidRDefault="005B1475" w:rsidP="005B1475">
      <w:pPr>
        <w:spacing w:before="100" w:beforeAutospacing="1" w:after="100" w:afterAutospacing="1"/>
        <w:ind w:left="1440"/>
        <w:rPr>
          <w:rFonts w:ascii="Times New Roman" w:eastAsia="Times New Roman" w:hAnsi="Times New Roman" w:cs="Times New Roman"/>
          <w:color w:val="000000"/>
          <w:kern w:val="0"/>
          <w:lang w:eastAsia="en-GB"/>
          <w14:ligatures w14:val="none"/>
        </w:rPr>
      </w:pPr>
    </w:p>
    <w:p w14:paraId="7350B0EB" w14:textId="77777777" w:rsidR="005B1475" w:rsidRPr="005B1475" w:rsidRDefault="005B1475" w:rsidP="005B1475">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b/>
          <w:bCs/>
          <w:color w:val="000000"/>
          <w:kern w:val="0"/>
          <w:lang w:eastAsia="en-GB"/>
          <w14:ligatures w14:val="none"/>
        </w:rPr>
        <w:t>Common Sense Model of Self-regulation:</w:t>
      </w:r>
    </w:p>
    <w:p w14:paraId="79A00FF8" w14:textId="77777777" w:rsidR="005B1475" w:rsidRPr="005B1475" w:rsidRDefault="005B1475" w:rsidP="005B1475">
      <w:pPr>
        <w:spacing w:before="100" w:beforeAutospacing="1" w:after="100" w:afterAutospacing="1"/>
        <w:ind w:left="720"/>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lastRenderedPageBreak/>
        <w:t>Activity: Coping Strategies Workshop for Chronic Illness Management</w:t>
      </w:r>
    </w:p>
    <w:p w14:paraId="0C918CD1" w14:textId="77777777" w:rsidR="005B1475" w:rsidRPr="005B1475" w:rsidRDefault="005B1475" w:rsidP="005B1475">
      <w:pPr>
        <w:numPr>
          <w:ilvl w:val="1"/>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Objective: To teach participants coping strategies and self-regulation techniques based on the principles of the Common Sense Model of Self-regulation (CSM).</w:t>
      </w:r>
    </w:p>
    <w:p w14:paraId="46D3DACF" w14:textId="77777777" w:rsidR="005B1475" w:rsidRPr="005B1475" w:rsidRDefault="005B1475" w:rsidP="005B1475">
      <w:pPr>
        <w:numPr>
          <w:ilvl w:val="1"/>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Description: Organize a workshop focused on coping strategies and self-regulation techniques for managing stress and chronic illness. Begin by introducing the Common Sense Model and its key components (illness representations, coping strategies, appraisal of outcomes). Facilitate discussions on how individuals perceive and cope with chronic illness, emphasizing the importance of adapting coping strategies based on changing circumstances and experiences. Provide practical exercises and demonstrations of coping techniques, such as mindfulness meditation, relaxation exercises, and cognitive reframing. Encourage participants to identify and practice coping strategies that resonate with them and develop personalized self-regulation plans for managing their health.</w:t>
      </w:r>
    </w:p>
    <w:p w14:paraId="487E0978" w14:textId="77777777" w:rsidR="005B1475" w:rsidRPr="005B1475" w:rsidRDefault="005B1475" w:rsidP="005B1475">
      <w:pPr>
        <w:spacing w:before="100" w:beforeAutospacing="1" w:after="100" w:afterAutospacing="1"/>
        <w:ind w:left="720"/>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Web Link: Common Sense Model of Self-regulation - Oxford Academic</w:t>
      </w:r>
    </w:p>
    <w:p w14:paraId="263E2B5E" w14:textId="77777777" w:rsidR="005B1475" w:rsidRPr="005B1475" w:rsidRDefault="005B1475" w:rsidP="005B1475">
      <w:pPr>
        <w:numPr>
          <w:ilvl w:val="1"/>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B1475">
        <w:rPr>
          <w:rFonts w:ascii="Times New Roman" w:eastAsia="Times New Roman" w:hAnsi="Times New Roman" w:cs="Times New Roman"/>
          <w:color w:val="000000"/>
          <w:kern w:val="0"/>
          <w:lang w:eastAsia="en-GB"/>
          <w14:ligatures w14:val="none"/>
        </w:rPr>
        <w:t>Description: This link provides a scholarly article discussing the Common Sense Model of Self-regulation, its theoretical framework, empirical evidence, and applications in health psychology and behavioral medicine. It offers insights into how the CSM can inform interventions aimed at improving coping and self-regulation skills in individuals with chronic illness.</w:t>
      </w:r>
    </w:p>
    <w:p w14:paraId="698CB0B0" w14:textId="77777777" w:rsidR="00EF7E0C" w:rsidRDefault="00EF7E0C"/>
    <w:sectPr w:rsidR="00EF7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D31A4"/>
    <w:multiLevelType w:val="multilevel"/>
    <w:tmpl w:val="2DE4E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09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75"/>
    <w:rsid w:val="000D2712"/>
    <w:rsid w:val="002774BD"/>
    <w:rsid w:val="005B1475"/>
    <w:rsid w:val="005B7765"/>
    <w:rsid w:val="00742D44"/>
    <w:rsid w:val="00A871A2"/>
    <w:rsid w:val="00AD2AE3"/>
    <w:rsid w:val="00B45ECB"/>
    <w:rsid w:val="00EF7E0C"/>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decimalSymbol w:val="."/>
  <w:listSeparator w:val=","/>
  <w14:docId w14:val="04FE89B6"/>
  <w15:chartTrackingRefBased/>
  <w15:docId w15:val="{BD88081D-462C-0449-BA63-F469371A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4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4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4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4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4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4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4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4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4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4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4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475"/>
    <w:rPr>
      <w:rFonts w:eastAsiaTheme="majorEastAsia" w:cstheme="majorBidi"/>
      <w:color w:val="272727" w:themeColor="text1" w:themeTint="D8"/>
    </w:rPr>
  </w:style>
  <w:style w:type="paragraph" w:styleId="Title">
    <w:name w:val="Title"/>
    <w:basedOn w:val="Normal"/>
    <w:next w:val="Normal"/>
    <w:link w:val="TitleChar"/>
    <w:uiPriority w:val="10"/>
    <w:qFormat/>
    <w:rsid w:val="005B14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4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4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1475"/>
    <w:rPr>
      <w:i/>
      <w:iCs/>
      <w:color w:val="404040" w:themeColor="text1" w:themeTint="BF"/>
    </w:rPr>
  </w:style>
  <w:style w:type="paragraph" w:styleId="ListParagraph">
    <w:name w:val="List Paragraph"/>
    <w:basedOn w:val="Normal"/>
    <w:uiPriority w:val="34"/>
    <w:qFormat/>
    <w:rsid w:val="005B1475"/>
    <w:pPr>
      <w:ind w:left="720"/>
      <w:contextualSpacing/>
    </w:pPr>
  </w:style>
  <w:style w:type="character" w:styleId="IntenseEmphasis">
    <w:name w:val="Intense Emphasis"/>
    <w:basedOn w:val="DefaultParagraphFont"/>
    <w:uiPriority w:val="21"/>
    <w:qFormat/>
    <w:rsid w:val="005B1475"/>
    <w:rPr>
      <w:i/>
      <w:iCs/>
      <w:color w:val="0F4761" w:themeColor="accent1" w:themeShade="BF"/>
    </w:rPr>
  </w:style>
  <w:style w:type="paragraph" w:styleId="IntenseQuote">
    <w:name w:val="Intense Quote"/>
    <w:basedOn w:val="Normal"/>
    <w:next w:val="Normal"/>
    <w:link w:val="IntenseQuoteChar"/>
    <w:uiPriority w:val="30"/>
    <w:qFormat/>
    <w:rsid w:val="005B1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475"/>
    <w:rPr>
      <w:i/>
      <w:iCs/>
      <w:color w:val="0F4761" w:themeColor="accent1" w:themeShade="BF"/>
    </w:rPr>
  </w:style>
  <w:style w:type="character" w:styleId="IntenseReference">
    <w:name w:val="Intense Reference"/>
    <w:basedOn w:val="DefaultParagraphFont"/>
    <w:uiPriority w:val="32"/>
    <w:qFormat/>
    <w:rsid w:val="005B1475"/>
    <w:rPr>
      <w:b/>
      <w:bCs/>
      <w:smallCaps/>
      <w:color w:val="0F4761" w:themeColor="accent1" w:themeShade="BF"/>
      <w:spacing w:val="5"/>
    </w:rPr>
  </w:style>
  <w:style w:type="paragraph" w:styleId="NormalWeb">
    <w:name w:val="Normal (Web)"/>
    <w:basedOn w:val="Normal"/>
    <w:uiPriority w:val="99"/>
    <w:semiHidden/>
    <w:unhideWhenUsed/>
    <w:rsid w:val="005B147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B1475"/>
    <w:rPr>
      <w:b/>
      <w:bCs/>
    </w:rPr>
  </w:style>
  <w:style w:type="character" w:customStyle="1" w:styleId="apple-converted-space">
    <w:name w:val="apple-converted-space"/>
    <w:basedOn w:val="DefaultParagraphFont"/>
    <w:rsid w:val="005B1475"/>
  </w:style>
  <w:style w:type="character" w:styleId="Hyperlink">
    <w:name w:val="Hyperlink"/>
    <w:basedOn w:val="DefaultParagraphFont"/>
    <w:uiPriority w:val="99"/>
    <w:semiHidden/>
    <w:unhideWhenUsed/>
    <w:rsid w:val="005B14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4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books/NBK2218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Argyrides Marios</dc:creator>
  <cp:keywords/>
  <dc:description/>
  <cp:lastModifiedBy>Argyrides Marios</cp:lastModifiedBy>
  <cp:revision>3</cp:revision>
  <dcterms:created xsi:type="dcterms:W3CDTF">2024-06-11T09:11:00Z</dcterms:created>
  <dcterms:modified xsi:type="dcterms:W3CDTF">2024-08-17T12:12:00Z</dcterms:modified>
</cp:coreProperties>
</file>